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B6FEE" w14:textId="77777777" w:rsidR="00BE09FA" w:rsidRPr="00A21DD2" w:rsidRDefault="00BE09FA" w:rsidP="00BE09FA">
      <w:pPr>
        <w:keepNext/>
        <w:keepLines/>
        <w:spacing w:line="276" w:lineRule="auto"/>
        <w:jc w:val="center"/>
        <w:outlineLvl w:val="0"/>
        <w:rPr>
          <w:rFonts w:ascii="Times New Roman" w:eastAsiaTheme="majorEastAsia" w:hAnsi="Times New Roman" w:cs="Times New Roman"/>
          <w:b/>
          <w:color w:val="0070C0"/>
          <w:kern w:val="0"/>
          <w:sz w:val="32"/>
          <w:szCs w:val="32"/>
          <w14:ligatures w14:val="none"/>
        </w:rPr>
      </w:pPr>
      <w:r w:rsidRPr="00A21DD2">
        <w:rPr>
          <w:rFonts w:ascii="Times New Roman" w:eastAsiaTheme="majorEastAsia" w:hAnsi="Times New Roman" w:cs="Times New Roman"/>
          <w:b/>
          <w:color w:val="0070C0"/>
          <w:kern w:val="0"/>
          <w:sz w:val="32"/>
          <w:szCs w:val="32"/>
          <w14:ligatures w14:val="none"/>
        </w:rPr>
        <w:t>Thái thượng cảm ứng thiên giảng giải</w:t>
      </w:r>
    </w:p>
    <w:p w14:paraId="4E91B6C8" w14:textId="77777777" w:rsidR="00BE09FA" w:rsidRPr="00A21DD2" w:rsidRDefault="00BE09FA" w:rsidP="00BE09FA">
      <w:pPr>
        <w:keepNext/>
        <w:keepLines/>
        <w:spacing w:line="276" w:lineRule="auto"/>
        <w:jc w:val="center"/>
        <w:outlineLvl w:val="0"/>
        <w:rPr>
          <w:rFonts w:ascii="Times New Roman" w:eastAsiaTheme="majorEastAsia" w:hAnsi="Times New Roman" w:cs="Times New Roman"/>
          <w:bCs/>
          <w:color w:val="0070C0"/>
          <w:kern w:val="0"/>
          <w:sz w:val="32"/>
          <w:szCs w:val="32"/>
          <w14:ligatures w14:val="none"/>
        </w:rPr>
      </w:pPr>
      <w:r w:rsidRPr="00A21DD2">
        <w:rPr>
          <w:rFonts w:ascii="Times New Roman" w:eastAsiaTheme="majorEastAsia" w:hAnsi="Times New Roman" w:cs="Times New Roman"/>
          <w:bCs/>
          <w:color w:val="0070C0"/>
          <w:kern w:val="0"/>
          <w:sz w:val="32"/>
          <w:szCs w:val="32"/>
          <w14:ligatures w14:val="none"/>
        </w:rPr>
        <w:t>Chủ giảng: HT Tịnh Không</w:t>
      </w:r>
    </w:p>
    <w:p w14:paraId="471DEEC6" w14:textId="77777777" w:rsidR="00BE09FA" w:rsidRPr="00A21DD2" w:rsidRDefault="00BE09FA" w:rsidP="00BE09FA">
      <w:pPr>
        <w:keepNext/>
        <w:keepLines/>
        <w:spacing w:line="276" w:lineRule="auto"/>
        <w:jc w:val="center"/>
        <w:outlineLvl w:val="0"/>
        <w:rPr>
          <w:rFonts w:ascii="Times New Roman" w:eastAsiaTheme="majorEastAsia" w:hAnsi="Times New Roman" w:cs="Times New Roman"/>
          <w:bCs/>
          <w:color w:val="0070C0"/>
          <w:kern w:val="0"/>
          <w:sz w:val="32"/>
          <w:szCs w:val="32"/>
          <w14:ligatures w14:val="none"/>
        </w:rPr>
      </w:pPr>
      <w:r w:rsidRPr="00A21DD2">
        <w:rPr>
          <w:rFonts w:ascii="Times New Roman" w:eastAsiaTheme="majorEastAsia" w:hAnsi="Times New Roman" w:cs="Times New Roman"/>
          <w:bCs/>
          <w:color w:val="0070C0"/>
          <w:kern w:val="0"/>
          <w:sz w:val="32"/>
          <w:szCs w:val="32"/>
          <w14:ligatures w14:val="none"/>
        </w:rPr>
        <w:t>Chuyển ngữ: Cư sĩ Nguyễn Minh Tiến</w:t>
      </w:r>
    </w:p>
    <w:p w14:paraId="625DECC8" w14:textId="77777777" w:rsidR="00BE09FA" w:rsidRPr="00A21DD2" w:rsidRDefault="00BE09FA" w:rsidP="00BE09FA">
      <w:pPr>
        <w:keepNext/>
        <w:keepLines/>
        <w:spacing w:line="276" w:lineRule="auto"/>
        <w:jc w:val="center"/>
        <w:outlineLvl w:val="0"/>
        <w:rPr>
          <w:rFonts w:ascii="Times New Roman" w:eastAsiaTheme="majorEastAsia" w:hAnsi="Times New Roman" w:cs="Times New Roman"/>
          <w:bCs/>
          <w:color w:val="0070C0"/>
          <w:kern w:val="0"/>
          <w:sz w:val="32"/>
          <w:szCs w:val="32"/>
          <w14:ligatures w14:val="none"/>
        </w:rPr>
      </w:pPr>
      <w:r w:rsidRPr="00A21DD2">
        <w:rPr>
          <w:rFonts w:ascii="Times New Roman" w:eastAsiaTheme="majorEastAsia" w:hAnsi="Times New Roman" w:cs="Times New Roman"/>
          <w:bCs/>
          <w:color w:val="0070C0"/>
          <w:kern w:val="0"/>
          <w:sz w:val="32"/>
          <w:szCs w:val="32"/>
          <w14:ligatures w14:val="none"/>
        </w:rPr>
        <w:t>Giọng đọc: NSƯT Phú Thăng</w:t>
      </w:r>
    </w:p>
    <w:p w14:paraId="4851A01A" w14:textId="77777777" w:rsidR="00BE09FA" w:rsidRPr="00A21DD2" w:rsidRDefault="00BE09FA" w:rsidP="00BE09FA">
      <w:pPr>
        <w:keepNext/>
        <w:keepLines/>
        <w:spacing w:line="276" w:lineRule="auto"/>
        <w:jc w:val="center"/>
        <w:outlineLvl w:val="0"/>
        <w:rPr>
          <w:rFonts w:ascii="Times New Roman" w:eastAsiaTheme="majorEastAsia" w:hAnsi="Times New Roman" w:cs="Times New Roman"/>
          <w:bCs/>
          <w:kern w:val="0"/>
          <w:sz w:val="32"/>
          <w:szCs w:val="32"/>
          <w14:ligatures w14:val="none"/>
        </w:rPr>
      </w:pPr>
      <w:r w:rsidRPr="00A21DD2">
        <w:rPr>
          <w:rFonts w:ascii="Times New Roman" w:eastAsiaTheme="majorEastAsia" w:hAnsi="Times New Roman" w:cs="Times New Roman"/>
          <w:bCs/>
          <w:kern w:val="0"/>
          <w:sz w:val="32"/>
          <w:szCs w:val="32"/>
          <w14:ligatures w14:val="none"/>
        </w:rPr>
        <w:t>***</w:t>
      </w:r>
    </w:p>
    <w:p w14:paraId="5D3ECF67" w14:textId="52C9C626" w:rsidR="00697F36" w:rsidRPr="00A21DD2" w:rsidRDefault="00697F36" w:rsidP="00697F36">
      <w:pPr>
        <w:keepNext/>
        <w:keepLines/>
        <w:spacing w:line="276" w:lineRule="auto"/>
        <w:jc w:val="center"/>
        <w:outlineLvl w:val="0"/>
        <w:rPr>
          <w:rFonts w:ascii="Times New Roman" w:eastAsiaTheme="majorEastAsia" w:hAnsi="Times New Roman" w:cs="Times New Roman"/>
          <w:b/>
          <w:kern w:val="0"/>
          <w:sz w:val="32"/>
          <w:szCs w:val="32"/>
          <w14:ligatures w14:val="none"/>
        </w:rPr>
      </w:pPr>
      <w:r w:rsidRPr="00A21DD2">
        <w:rPr>
          <w:rFonts w:ascii="Times New Roman" w:eastAsiaTheme="majorEastAsia" w:hAnsi="Times New Roman" w:cs="Times New Roman"/>
          <w:b/>
          <w:kern w:val="0"/>
          <w:sz w:val="32"/>
          <w:szCs w:val="32"/>
          <w14:ligatures w14:val="none"/>
        </w:rPr>
        <w:t>Bài thứ 126</w:t>
      </w:r>
    </w:p>
    <w:p w14:paraId="4DA78F37"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(Giảng ngày 9 tháng 11 năm 1999 tại Tịnh Tông Học Hội Singapore, file thứ 127, số hồ sơ: 19-012-0127)</w:t>
      </w:r>
    </w:p>
    <w:p w14:paraId="302E00EE"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Thưa quý vị đồng học, cùng tất cả mọi người.</w:t>
      </w:r>
    </w:p>
    <w:p w14:paraId="6FE67D08"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Đoạn thứ 59 và 60 trong Cảm ứng thiên là: “San báng thánh hiền. Xâm lăng đạo đức.” (Khinh chê hủy báng thánh hiền. Xâm hại hủy nhục người đạo đức.) Hai câu tám chữ này, chúng ta phải hết sức xem trọng, quyết định không được cẩu thả xem nhẹ. Đây là then chốt sự thành tựu hay thất bại trong việc lập thân tu hành của bản thân chúng ta.</w:t>
      </w:r>
    </w:p>
    <w:p w14:paraId="78577C30"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Mọi người chúng ta đều biết, thế gian này trước mắt đang có tai nạn cực kỳ nghiêm trọng. Theo Phật pháp mà nói thì những tai nạn lớn này đều thuộc về hoa báo, còn quả báo là ở đời sau. Quả báo so với hoa báo nhất định sẽ còn nghiêm trọng hơn nhiều.</w:t>
      </w:r>
    </w:p>
    <w:p w14:paraId="4F442703" w14:textId="54B1AF4A"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Tai nạn phát sinh như thế nào? Đại sư Thanh Lương trong phần chú sớ kinh Hoa Nghiêm trích dẫn và căn cứ kinh điển để nhiều lần chứng minh với chúng ta: “Hết thảy các pháp sinh từ tâm tưởng.” Chúng ta quan sát thật kỹ người đời cũng như quay lại quan sát chính mình, cách nghĩ, cách nhìn của chúng ta bất thiện, chư Phật, Bồ Tát đối với chúng ta từ bi khó nhọc răn dạy, chúng ta cũng nghe mãi đến quen tai, thế nhưng vẫn không làm được.</w:t>
      </w:r>
    </w:p>
    <w:p w14:paraId="04997563" w14:textId="21C3728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lastRenderedPageBreak/>
        <w:t>Trong những lời dạy của Phật, quan trọng thiết yếu nhất là một khái niệm cơ bản, là nguồn gốc của mọi điều lành dữ, họa phúc, cũng là nguồn gốc của phàm thánh, mê ngộ. Phật dạy rằng, hết thảy chúng sinh trong các pháp giới cùng khắp hư không với ta đều cùng một tánh thể, chúng ta có nhận biết được như vậy hay không? Phần “kiến hòa đồng giải” (chia sẻ tri thức, kiến giải để cùng thấu hiểu) trong sáu pháp hòa kính chính là được xây dựng, thiết lập trên cơ sở này.</w:t>
      </w:r>
    </w:p>
    <w:p w14:paraId="0E38FB89" w14:textId="0AD95385" w:rsidR="00697F36" w:rsidRPr="00A21DD2" w:rsidRDefault="00697F36" w:rsidP="00EB39E5">
      <w:pPr>
        <w:spacing w:before="100" w:beforeAutospacing="1" w:after="100" w:afterAutospacing="1" w:line="240" w:lineRule="auto"/>
        <w:jc w:val="both"/>
        <w:rPr>
          <w:rFonts w:ascii="Times New Roman" w:eastAsia="Times New Roman" w:hAnsi="Times New Roman" w:cs="Times New Roman"/>
          <w:color w:val="FF0000"/>
          <w:sz w:val="32"/>
          <w:szCs w:val="32"/>
        </w:rPr>
      </w:pPr>
      <w:r w:rsidRPr="00A21DD2">
        <w:rPr>
          <w:rFonts w:ascii="Times New Roman" w:hAnsi="Times New Roman" w:cs="Times New Roman"/>
          <w:kern w:val="0"/>
          <w:sz w:val="32"/>
          <w:szCs w:val="32"/>
          <w14:ligatures w14:val="none"/>
        </w:rPr>
        <w:t>Vì thế nên chư Phật, Bồ Tát mở bày thị hiện cho chúng ta thấy rõ chính là “</w:t>
      </w:r>
      <w:r w:rsidRPr="00A21DD2">
        <w:rPr>
          <w:rFonts w:ascii="Times New Roman" w:hAnsi="Times New Roman" w:cs="Times New Roman"/>
          <w:i/>
          <w:iCs/>
          <w:kern w:val="0"/>
          <w:sz w:val="32"/>
          <w:szCs w:val="32"/>
          <w14:ligatures w14:val="none"/>
        </w:rPr>
        <w:t>vô duyên đại từ, đồng thể đại bi” (nghĩa là: Đại từ vô điều kiện, vì đồng bản thể mà đại bi),</w:t>
      </w:r>
      <w:r w:rsidRPr="00A21DD2">
        <w:rPr>
          <w:rFonts w:ascii="Times New Roman" w:hAnsi="Times New Roman" w:cs="Times New Roman"/>
          <w:kern w:val="0"/>
          <w:sz w:val="32"/>
          <w:szCs w:val="32"/>
          <w14:ligatures w14:val="none"/>
        </w:rPr>
        <w:t xml:space="preserve"> trong đó nhấn mạnh hai chữ “đồng thể”. Thể là gì? Thể là tính thể, [đồng thể là] đồng một chân như bản tính. Vì thế, trong kinh luận mới thường nói: </w:t>
      </w:r>
      <w:r w:rsidRPr="00A21DD2">
        <w:rPr>
          <w:rFonts w:ascii="Times New Roman" w:hAnsi="Times New Roman" w:cs="Times New Roman"/>
          <w:b/>
          <w:bCs/>
          <w:i/>
          <w:iCs/>
          <w:kern w:val="0"/>
          <w:sz w:val="32"/>
          <w:szCs w:val="32"/>
          <w14:ligatures w14:val="none"/>
        </w:rPr>
        <w:t xml:space="preserve">“Ba đời mười phương Phật, cùng chung một pháp thân.” </w:t>
      </w:r>
      <w:r w:rsidRPr="00A21DD2">
        <w:rPr>
          <w:rFonts w:ascii="Times New Roman" w:hAnsi="Times New Roman" w:cs="Times New Roman"/>
          <w:kern w:val="0"/>
          <w:sz w:val="32"/>
          <w:szCs w:val="32"/>
          <w14:ligatures w14:val="none"/>
        </w:rPr>
        <w:t>(</w:t>
      </w:r>
      <w:r w:rsidR="00EB39E5" w:rsidRPr="00A21DD2">
        <w:rPr>
          <w:rFonts w:ascii="Times New Roman" w:hAnsi="Times New Roman" w:cs="Times New Roman"/>
          <w:kern w:val="0"/>
          <w:sz w:val="32"/>
          <w:szCs w:val="32"/>
          <w14:ligatures w14:val="none"/>
        </w:rPr>
        <w:t>Nguyên văn</w:t>
      </w:r>
      <w:r w:rsidR="00A21DD2" w:rsidRPr="00A21DD2">
        <w:rPr>
          <w:rFonts w:ascii="Times New Roman" w:hAnsi="Times New Roman" w:cs="Times New Roman"/>
          <w:kern w:val="0"/>
          <w:sz w:val="32"/>
          <w:szCs w:val="32"/>
          <w14:ligatures w14:val="none"/>
        </w:rPr>
        <w:t xml:space="preserve">: </w:t>
      </w:r>
      <w:r w:rsidRPr="00A21DD2">
        <w:rPr>
          <w:rFonts w:ascii="Times New Roman" w:hAnsi="Times New Roman" w:cs="Times New Roman"/>
          <w:b/>
          <w:bCs/>
          <w:kern w:val="0"/>
          <w:sz w:val="32"/>
          <w:szCs w:val="32"/>
          <w:shd w:val="clear" w:color="auto" w:fill="FFFFFF"/>
          <w14:ligatures w14:val="none"/>
        </w:rPr>
        <w:t>Thập phương tam thế Phật</w:t>
      </w:r>
      <w:r w:rsidRPr="00A21DD2">
        <w:rPr>
          <w:rFonts w:ascii="Times New Roman" w:hAnsi="Times New Roman" w:cs="Times New Roman"/>
          <w:kern w:val="0"/>
          <w:sz w:val="32"/>
          <w:szCs w:val="32"/>
          <w:shd w:val="clear" w:color="auto" w:fill="FFFFFF"/>
          <w14:ligatures w14:val="none"/>
        </w:rPr>
        <w:t>, </w:t>
      </w:r>
      <w:r w:rsidRPr="00A21DD2">
        <w:rPr>
          <w:rFonts w:ascii="Times New Roman" w:hAnsi="Times New Roman" w:cs="Times New Roman"/>
          <w:b/>
          <w:bCs/>
          <w:kern w:val="0"/>
          <w:sz w:val="32"/>
          <w:szCs w:val="32"/>
          <w:shd w:val="clear" w:color="auto" w:fill="FFFFFF"/>
          <w14:ligatures w14:val="none"/>
        </w:rPr>
        <w:t>cộng đồng</w:t>
      </w:r>
      <w:r w:rsidRPr="00A21DD2">
        <w:rPr>
          <w:rFonts w:ascii="Times New Roman" w:hAnsi="Times New Roman" w:cs="Times New Roman"/>
          <w:kern w:val="0"/>
          <w:sz w:val="32"/>
          <w:szCs w:val="32"/>
          <w:shd w:val="clear" w:color="auto" w:fill="FFFFFF"/>
          <w14:ligatures w14:val="none"/>
        </w:rPr>
        <w:t> nhất </w:t>
      </w:r>
      <w:r w:rsidRPr="00A21DD2">
        <w:rPr>
          <w:rFonts w:ascii="Times New Roman" w:hAnsi="Times New Roman" w:cs="Times New Roman"/>
          <w:b/>
          <w:bCs/>
          <w:kern w:val="0"/>
          <w:sz w:val="32"/>
          <w:szCs w:val="32"/>
          <w:shd w:val="clear" w:color="auto" w:fill="FFFFFF"/>
          <w14:ligatures w14:val="none"/>
        </w:rPr>
        <w:t>Pháp Thân</w:t>
      </w:r>
      <w:r w:rsidRPr="00A21DD2">
        <w:rPr>
          <w:rFonts w:ascii="Times New Roman" w:hAnsi="Times New Roman" w:cs="Times New Roman"/>
          <w:kern w:val="0"/>
          <w:sz w:val="32"/>
          <w:szCs w:val="32"/>
          <w:shd w:val="clear" w:color="auto" w:fill="FFFFFF"/>
          <w14:ligatures w14:val="none"/>
        </w:rPr>
        <w:t xml:space="preserve">) </w:t>
      </w:r>
      <w:r w:rsidRPr="00A21DD2">
        <w:rPr>
          <w:rFonts w:ascii="Times New Roman" w:hAnsi="Times New Roman" w:cs="Times New Roman"/>
          <w:kern w:val="0"/>
          <w:sz w:val="32"/>
          <w:szCs w:val="32"/>
          <w14:ligatures w14:val="none"/>
        </w:rPr>
        <w:t>Ba đời mười phương Phật đó là chỉ cho hết thảy chúng sinh, bao quát cả hữu tình và vô tình. Trong kinh Hoa Nghiêm nói là: “Tình dữ vô tình, đồng viên chủng trí.” ([Chúng sinh] hữu tình và vô tình đều cùng một trí tuệ hiểu biết tất cả.)</w:t>
      </w:r>
    </w:p>
    <w:p w14:paraId="3B165C76"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Tâm chân thành, từ bi, thương yêu tràn ngập khắp pháp giới, đó là khái niệm cơ bản trong giáo pháp Đại thừa. Thanh tịnh thì quyết định không bị nhiễm ô; bình đẳng thì quyết định không có sự phân biệt. “Kiến hòa đồng giải” được xây dựng, thiết lập trên cơ sở đó. Hết thảy những sai lầm của chúng ta ngày nay đều là khác biệt với quan điểm này, thậm chí là trái ngược. Trái ngược, hoàn toàn ngược lại.</w:t>
      </w:r>
    </w:p>
    <w:p w14:paraId="63E5DC5A" w14:textId="5DAB0FF8"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Ý niệm của chư Phật và Bồ Tát gọi là chính niệm. Chính niệm là nghĩ đến hết thảy chúng sinh trong các pháp giới cùng khắp hư không, nghĩ đến một tổng thể. Chúng ta ngày nay khởi tâm động niệm đều vì riêng bản thân mình, vì đoàn thể nhỏ nhoi của mình. Hơn nữa, đối với sự thị phi, lợi hại thường là đều do sự mưu cầu lợi riêng mà quan niệm sai lầm, không có năng lực phân biệt</w:t>
      </w:r>
      <w:r w:rsidR="00315380" w:rsidRPr="00A21DD2">
        <w:rPr>
          <w:rFonts w:ascii="Times New Roman" w:hAnsi="Times New Roman" w:cs="Times New Roman"/>
          <w:kern w:val="0"/>
          <w:sz w:val="32"/>
          <w:szCs w:val="32"/>
          <w14:ligatures w14:val="none"/>
        </w:rPr>
        <w:t xml:space="preserve">. </w:t>
      </w:r>
      <w:r w:rsidRPr="00A21DD2">
        <w:rPr>
          <w:rFonts w:ascii="Times New Roman" w:hAnsi="Times New Roman" w:cs="Times New Roman"/>
          <w:kern w:val="0"/>
          <w:sz w:val="32"/>
          <w:szCs w:val="32"/>
          <w14:ligatures w14:val="none"/>
        </w:rPr>
        <w:t xml:space="preserve">Vì thế mà chúng ta học Phật, nói thật </w:t>
      </w:r>
      <w:r w:rsidRPr="00A21DD2">
        <w:rPr>
          <w:rFonts w:ascii="Times New Roman" w:hAnsi="Times New Roman" w:cs="Times New Roman"/>
          <w:kern w:val="0"/>
          <w:sz w:val="32"/>
          <w:szCs w:val="32"/>
          <w14:ligatures w14:val="none"/>
        </w:rPr>
        <w:lastRenderedPageBreak/>
        <w:t>ra là những điều cơ bản đều không học được, không vận dụng vào thực tế.</w:t>
      </w:r>
    </w:p>
    <w:p w14:paraId="04435F76"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Chúng tôi đem tinh túy của Phật pháp quy về thành mười câu [hai mươi chữ], thường ghi nhớ trong lòng, thường đem những điều khởi tâm động niệm, nói năng hành động của chính bản thân mình so sánh đối chiếu với những tiêu chuẩn [trong mười câu ấy] để tự tu sửa cho chính đáng.</w:t>
      </w:r>
    </w:p>
    <w:p w14:paraId="27B1E186" w14:textId="329A1CA3"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Chúng ta đối với mọi người, mọi sự, mọi vật có dùng tâm chân thành hay không? Nếu dùng tâm chân thành, tâm ấy chính là tâm đạo, là bản thể của tâm Bồ-đề. Chí thành là bản thể của tâm Bồ-đề, thâm tâm là chỗ tự lợi của tâm Bồ-đề, tâm đại bi là chỗ lợi tha của tâm Bồ-đề. Những gì là thâm </w:t>
      </w:r>
      <w:proofErr w:type="gramStart"/>
      <w:r w:rsidRPr="00A21DD2">
        <w:rPr>
          <w:rFonts w:ascii="Times New Roman" w:hAnsi="Times New Roman" w:cs="Times New Roman"/>
          <w:kern w:val="0"/>
          <w:sz w:val="32"/>
          <w:szCs w:val="32"/>
          <w14:ligatures w14:val="none"/>
        </w:rPr>
        <w:t>tâm</w:t>
      </w:r>
      <w:r w:rsidR="00A21DD2" w:rsidRPr="00A21DD2">
        <w:rPr>
          <w:rFonts w:ascii="Times New Roman" w:hAnsi="Times New Roman" w:cs="Times New Roman"/>
          <w:kern w:val="0"/>
          <w:sz w:val="32"/>
          <w:szCs w:val="32"/>
          <w14:ligatures w14:val="none"/>
        </w:rPr>
        <w:t xml:space="preserve"> </w:t>
      </w:r>
      <w:r w:rsidRPr="00A21DD2">
        <w:rPr>
          <w:rFonts w:ascii="Times New Roman" w:hAnsi="Times New Roman" w:cs="Times New Roman"/>
          <w:kern w:val="0"/>
          <w:sz w:val="32"/>
          <w:szCs w:val="32"/>
          <w14:ligatures w14:val="none"/>
        </w:rPr>
        <w:t>?</w:t>
      </w:r>
      <w:proofErr w:type="gramEnd"/>
      <w:r w:rsidRPr="00A21DD2">
        <w:rPr>
          <w:rFonts w:ascii="Times New Roman" w:hAnsi="Times New Roman" w:cs="Times New Roman"/>
          <w:kern w:val="0"/>
          <w:sz w:val="32"/>
          <w:szCs w:val="32"/>
          <w14:ligatures w14:val="none"/>
        </w:rPr>
        <w:t xml:space="preserve"> Thanh tịnh, bình đẳng, chính giác là </w:t>
      </w:r>
      <w:r w:rsidR="00AA6942" w:rsidRPr="00A21DD2">
        <w:rPr>
          <w:rFonts w:ascii="Times New Roman" w:hAnsi="Times New Roman" w:cs="Times New Roman"/>
          <w:color w:val="833C0B" w:themeColor="accent2" w:themeShade="80"/>
          <w:kern w:val="0"/>
          <w:sz w:val="32"/>
          <w:szCs w:val="32"/>
          <w14:ligatures w14:val="none"/>
        </w:rPr>
        <w:t>thâm tâm</w:t>
      </w:r>
      <w:r w:rsidRPr="00A21DD2">
        <w:rPr>
          <w:rFonts w:ascii="Times New Roman" w:hAnsi="Times New Roman" w:cs="Times New Roman"/>
          <w:kern w:val="0"/>
          <w:sz w:val="32"/>
          <w:szCs w:val="32"/>
          <w14:ligatures w14:val="none"/>
        </w:rPr>
        <w:t xml:space="preserve">. Cho nên, mười chữ [chân thành, thanh tịnh, bình đẳng, chính giác, từ bi] đó chính là tâm Bồ-đề. Chúng ta khởi tâm động niệm, xử sự, đối đãi với người, tiếp xúc muôn vật, mỗi phút mỗi giây đều vận dụng mười chữ này để so sánh, xem có tương ưng hay không? Không tương ưng thì đó là tâm luân hồi, tương ưng được thì đó là tâm đại Bồ-đề. </w:t>
      </w:r>
    </w:p>
    <w:p w14:paraId="6E25993C" w14:textId="3C70F69D"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Vì sao đã biết vậy mà không làm được? Ngạn ngữ có câu: “Nhìn thấu suốt, nhẫn nhịn không qua.” “Nhìn thấu suốt” là hiểu biết sáng tỏ, nhưng biết rõ [điều không tốt] vẫn cố phạm vào, đó là “nhẫn nhịn không qua”. Cho nên, kinh Kim Cang dạy rằng: “Hết thảy các pháp được thành tựu từ đức nhẫn.” (nguyên văn: Nhất thiết pháp đắc thành ư nhẫn) Hết thảy các pháp thế gian và xuất thế gian, nếu muốn thành tựu, điểm then chốt đều là ở pháp tu nhẫn nhục ba-la-mật. Nhẫn nhục được ít thì thành tựu nhỏ, nhẫn nhục được nhiều thì thành tựu lớn, không nhẫn nhục thì không thể thành tựu, cho nên phải có khả năng nhẫn chịu. Đôi bên đều không thể dung thứ, nhẫn nhục, không chỉ là tự bản thân mình không thể thành tựu mà còn gây hại đến xã hội, gây hại đến người khác, khiến chúng sinh lầm lạc.</w:t>
      </w:r>
    </w:p>
    <w:p w14:paraId="33747E8B" w14:textId="444C22AB"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lastRenderedPageBreak/>
        <w:t>Cho nên, trong sáu pháp ba-la-mật, đức Thế Tôn đối với nhẫn nhục ba-la-mật giảng nói rất nhiều, đặc biệt chú trọng, đặc biệt khuyên bảo khích lệ, dạy chúng ta giữ tâm an bình, khí tĩnh lặng. Được như vậy thì đối với hết thảy các pháp mới có năng lực dung hội, quán chiếu thông suốt.</w:t>
      </w:r>
    </w:p>
    <w:p w14:paraId="17277C21"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Nhẫn nại là phương tiện trước khi tu định, cũng là công phu dự bị để tu định. Định có thể sinh ra trí tuệ, có trí tuệ mới có thể giải quyết được vấn đề, mới có thể tự cứu độ mình, cứu độ người khác. Điều này hết sức quan trọng thiết yếu.</w:t>
      </w:r>
    </w:p>
    <w:p w14:paraId="60D1CB76"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Đời người ở thế gian này hết sức ngắn ngủi, trong kinh điển đức Phật từng có lần cảnh tỉnh chúng ta: </w:t>
      </w:r>
      <w:r w:rsidRPr="00A21DD2">
        <w:rPr>
          <w:rFonts w:ascii="Times New Roman" w:hAnsi="Times New Roman" w:cs="Times New Roman"/>
          <w:i/>
          <w:iCs/>
          <w:kern w:val="0"/>
          <w:sz w:val="32"/>
          <w:szCs w:val="32"/>
          <w14:ligatures w14:val="none"/>
        </w:rPr>
        <w:t>“Mạng người chỉ trong hơi thở.”</w:t>
      </w:r>
      <w:r w:rsidRPr="00A21DD2">
        <w:rPr>
          <w:rFonts w:ascii="Times New Roman" w:hAnsi="Times New Roman" w:cs="Times New Roman"/>
          <w:kern w:val="0"/>
          <w:sz w:val="32"/>
          <w:szCs w:val="32"/>
          <w14:ligatures w14:val="none"/>
        </w:rPr>
        <w:t xml:space="preserve"> Ngàn vạn lần cũng không được suy nghĩ sai lầm, cho rằng vẫn còn được mấy mươi năm nữa, dù còn mấy trăm năm nữa, đó cũng chỉ như giấc mộng, là vọng tưởng thôi! Người thông minh thực sự có trí tuệ chỉ nắm lấy ngay giây phút trước mắt này. Đó là trí tuệ chân thật, tuyệt đối không để vì bất kỳ nguyên nhân chướng nạn nào mà buông bỏ việc tu hành, buông bỏ việc tích lũy công đức. Nếu để xảy ra như vậy là người ngu si nhất thế gian này, hoàn toàn không có trí tuệ. Người có trí tuệ thì nhất định phải nắm chắc cơ hội [được làm người] này. Cho nên, nhẫn nhục là quan trọng thiết yếu hơn bất kỳ điều gì khác.</w:t>
      </w:r>
    </w:p>
    <w:p w14:paraId="6B776706"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[Lại nói về] đời người ở thế gian này. Hôm qua có một em sinh viên đến gặp tôi. Năm tới đây em tốt nghiệp đại học, thưa hỏi tôi rằng sau khi tốt nghiệp phải làm sao? Cha mẹ có ý kiến, các bậc trưởng bối đều có ý kiến, em không biết phải đi theo con đường nào là tốt. Tôi bảo em sinh viên ấy:</w:t>
      </w:r>
    </w:p>
    <w:p w14:paraId="5EB8465E"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 Người sống qua một đời, nhìn xem từ xưa nay, ở khắp mọi nơi, thế gian hay xuất thế gian, nói chung những người có thành tựu thì nhất định đều phải có một phương hướng, phải có một mục tiêu, suốt đời cứ tuần tự đi theo phương hướng ấy, hướng về mục tiêu ấy mà nỗ lực, tinh tấn, thì </w:t>
      </w:r>
      <w:r w:rsidRPr="00A21DD2">
        <w:rPr>
          <w:rFonts w:ascii="Times New Roman" w:hAnsi="Times New Roman" w:cs="Times New Roman"/>
          <w:kern w:val="0"/>
          <w:sz w:val="32"/>
          <w:szCs w:val="32"/>
          <w14:ligatures w14:val="none"/>
        </w:rPr>
        <w:lastRenderedPageBreak/>
        <w:t>người ấy mới thành công. Nếu như không có phương hướng, không có mục tiêu, ngày ngày đều dọ dẫm tìm kiếm, suốt đời như vậy cũng không thành tựu được việc gì.</w:t>
      </w:r>
    </w:p>
    <w:p w14:paraId="5E706148"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Lại còn phải nghĩ đến năng lực của mình có giới hạn, tinh thần khí lực có giới hạn, thời gian ngày tháng có giới hạn, cho nên mục tiêu đặt ra cũng không được quá nhiều. Nhiều quá thì không làm nổi. Hơn nữa, còn phải tùy theo nhân duyên, miễn cưỡng cũng không thể làm được.</w:t>
      </w:r>
    </w:p>
    <w:p w14:paraId="1850FEE5"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Tôi hỏi em sinh viên ấy: </w:t>
      </w:r>
    </w:p>
    <w:p w14:paraId="764F54B4"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Con học đại học là mục đích gì?</w:t>
      </w:r>
    </w:p>
    <w:p w14:paraId="5C718276"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Trả lời: </w:t>
      </w:r>
    </w:p>
    <w:p w14:paraId="09A6D97D"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Con muốn kiếm được nhiều tiền.</w:t>
      </w:r>
    </w:p>
    <w:p w14:paraId="60F2441C"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Tôi nói: </w:t>
      </w:r>
    </w:p>
    <w:p w14:paraId="492BCCC0"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Kiếm tiền nhiều lại dễ dàng thế sao?</w:t>
      </w:r>
    </w:p>
    <w:p w14:paraId="305AAEC7" w14:textId="13DF2018"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Khi tôi ở nước Mỹ đã từng thấy nhiều người học đến học vị Tiến sĩ mà đời sống hết sức khốn khó đến mức cùng cực. Tại Đài Loan, ông Vương Vĩnh Khánh chỉ học hết tiểu học nhưng là người giàu có lớn. Có thể thấy, việc kiếm được nhiều tiền chẳng phải do học hành, đọc sách mà được.</w:t>
      </w:r>
    </w:p>
    <w:p w14:paraId="21EFD7A5"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Vậy do đâu kiếm được nhiều tiền? Là do đời trước đã có tu nhân. Hay nói cách khác, trong vận mạng đã sẵn có thì quý vị mới có. Trong vận mạng [nhân quả] không có, quý vị dù kiếm tiền cách nào cũng không kiếm được. Quan niệm sai lầm thì đối với ý nghĩa, chân tướng sự thật đều không hiểu được. Tiền bạc giàu có đều là quả báo của việc bố thí tài vật. Chúng ta nhìn thấy trong xã hội hiện tại có những người phát tài giàu có lớn, ta biết rất rõ rằng đó là quá khứ họ đã từng ở trong cửa Phật gieo trồng phúc đức, nên mới có được phước báo lớn như vậy.</w:t>
      </w:r>
    </w:p>
    <w:p w14:paraId="09309622" w14:textId="37DAC30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lastRenderedPageBreak/>
        <w:t>Người thông minh trí tuệ là nhờ bố thí pháp mà được, khỏe mạnh sống lâu là nhờ bố thí vô úy, giúp người khác được an ổn. Quý vị không biết tu nhân lại tham cầu quả báo, Phật pháp nói là “không có lẽ ấy”. Không có lý nào như vậy (nguyên văn: Vô hữu thị xứ).</w:t>
      </w:r>
      <w:r w:rsidR="00B008CA" w:rsidRPr="00A21DD2">
        <w:rPr>
          <w:rFonts w:ascii="Times New Roman" w:hAnsi="Times New Roman" w:cs="Times New Roman"/>
          <w:kern w:val="0"/>
          <w:sz w:val="32"/>
          <w:szCs w:val="32"/>
          <w14:ligatures w14:val="none"/>
        </w:rPr>
        <w:t xml:space="preserve"> </w:t>
      </w:r>
    </w:p>
    <w:p w14:paraId="27FC4AE1" w14:textId="5FB4656B"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Người đời mê đắm trong quả báo đang được hưởng, quả báo hưởng hết rồi, suốt một đời này lại không tu phúc, cho nên đời sau không được như đời này. Mỗi đời, mỗi đời đều khác biệt. Nếu như tạo tác nghiệp tội, những nghiệp tội ấy hết sức dễ dàng tạo ra, trong chỗ không hay không biết tạo ra vô lượng vô biên nghiệp tội. Đặc biệt là người được giàu có, người có địa vị, đối với xã hội có tầm ảnh hưởng, một khi sai lầm thì ảnh hưởng rất lớn lao. Chỉ riêng ảnh hưởng của người phát tài giàu có lớn như vậy đã làm hại vô lượng vô biên chúng sinh. Như vậy không phải cứu người, chính là hại người. </w:t>
      </w:r>
      <w:r w:rsidR="009E4798" w:rsidRPr="00A21DD2">
        <w:rPr>
          <w:rFonts w:ascii="Times New Roman" w:hAnsi="Times New Roman" w:cs="Times New Roman"/>
          <w:kern w:val="0"/>
          <w:sz w:val="32"/>
          <w:szCs w:val="32"/>
          <w14:ligatures w14:val="none"/>
        </w:rPr>
        <w:t>N</w:t>
      </w:r>
      <w:r w:rsidRPr="00A21DD2">
        <w:rPr>
          <w:rFonts w:ascii="Times New Roman" w:hAnsi="Times New Roman" w:cs="Times New Roman"/>
          <w:kern w:val="0"/>
          <w:sz w:val="32"/>
          <w:szCs w:val="32"/>
          <w14:ligatures w14:val="none"/>
        </w:rPr>
        <w:t>ếu có thể chuyển đổi được ý niệm, hướng về phục vụ hết thảy chúng sinh, tạo phúc cho nhân quần xã hội, công đức đó thật lớn lao, phước báo cũng lớn lao. Người đời hiện nay hiểu rõ được như vậy rất ít, do lỗi không đọc sách thánh hiền. Không đọc sách, không giảng giải.</w:t>
      </w:r>
    </w:p>
    <w:p w14:paraId="14D159E1"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Thế nào gọi là tu thân? Sám hối, phản tỉnh, sửa lỗi, đó là chân thật tu hành, công phu chân chính. Tất nhiên cũng cần phải biết rằng chúng ta chưa thành Phật. Chưa thành Phật thì ngay cả Bồ Tát ở địa vị Đẳng Giác cũng có lỗi lầm. Ưu điểm của các ngài là mỗi ngày đều kiểm điểm lỗi lầm của chính mình, mỗi ngày đều sửa đổi lỗi lầm của mình. Cho nên các ngài có thể thành Phật. Bồ Tát đã đến địa vị ấy chỉ thẳng một đường ngày càng lên cao. Chúng ta không rõ biết [như vậy], chúng ta thật đáng thương. Chỉ thấy lỗi lầm của người khác, không thấy lỗi của chính mình. Cho nên, con đường phía trước của chúng ta ngày càng xuống dốc.</w:t>
      </w:r>
    </w:p>
    <w:p w14:paraId="3E71D2CC"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Thấy lỗi của người khác thì tránh không khỏi việc “khinh chê hủy báng”, sinh ra kiêu ngạo tự mãn, đó là tạo nghiệp. Không thấy lỗi của </w:t>
      </w:r>
      <w:r w:rsidRPr="00A21DD2">
        <w:rPr>
          <w:rFonts w:ascii="Times New Roman" w:hAnsi="Times New Roman" w:cs="Times New Roman"/>
          <w:kern w:val="0"/>
          <w:sz w:val="32"/>
          <w:szCs w:val="32"/>
          <w14:ligatures w14:val="none"/>
        </w:rPr>
        <w:lastRenderedPageBreak/>
        <w:t>mình thì vĩnh viễn không sửa đổi được. Không chỉ là không sửa lỗi được, mà mỗi ngày lại càng tăng thêm, như vậy sao có thể được?</w:t>
      </w:r>
    </w:p>
    <w:p w14:paraId="2FB0AF95"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Người thực sự tu hành, nhìn thấy lỗi của người khác là lỗi của chính mình. Tự mình không thấy được lỗi của mình, thấy lỗi của người khác thì xem như thấy lỗi của mình. Tự mình liền suy ngẫm, bản thân mình có phạm vào lỗi ấy hay không? Nếu có phạm vào liền gấp rút sửa đổi. Nếu không phạm vào thì tự khích lệ mình phải cố gắng tránh không phạm vào.</w:t>
      </w:r>
    </w:p>
    <w:p w14:paraId="284CA7F2" w14:textId="719962E9"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Vì thế, chúng ta đọc trong kinh Hoa Nghiêm, người chân chính tu hành chỉ thấy có bản thân mình là người phàm, còn ngoài ra hết thảy đều là chư Phật, Bồ Tát, đều là những bậc thiện tri thức của mình. Đồng tử Thiện Tài đã thành tựu được như vậy. Quan điểm như vậy của Đồng tử Thiện Tài có sai lầm hay không? Có phải đó </w:t>
      </w:r>
      <w:proofErr w:type="gramStart"/>
      <w:r w:rsidRPr="00A21DD2">
        <w:rPr>
          <w:rFonts w:ascii="Times New Roman" w:hAnsi="Times New Roman" w:cs="Times New Roman"/>
          <w:kern w:val="0"/>
          <w:sz w:val="32"/>
          <w:szCs w:val="32"/>
          <w14:ligatures w14:val="none"/>
        </w:rPr>
        <w:t xml:space="preserve">là </w:t>
      </w:r>
      <w:r w:rsidR="00B008CA" w:rsidRPr="00A21DD2">
        <w:rPr>
          <w:rFonts w:ascii="Times New Roman" w:eastAsiaTheme="majorEastAsia" w:hAnsi="Times New Roman" w:cs="Times New Roman"/>
          <w:b/>
          <w:color w:val="833C0B" w:themeColor="accent2" w:themeShade="80"/>
          <w:kern w:val="0"/>
          <w:sz w:val="32"/>
          <w:szCs w:val="32"/>
          <w14:ligatures w14:val="none"/>
        </w:rPr>
        <w:t xml:space="preserve"> </w:t>
      </w:r>
      <w:r w:rsidRPr="00A21DD2">
        <w:rPr>
          <w:rFonts w:ascii="Times New Roman" w:hAnsi="Times New Roman" w:cs="Times New Roman"/>
          <w:kern w:val="0"/>
          <w:sz w:val="32"/>
          <w:szCs w:val="32"/>
          <w14:ligatures w14:val="none"/>
        </w:rPr>
        <w:t>“</w:t>
      </w:r>
      <w:proofErr w:type="gramEnd"/>
      <w:r w:rsidRPr="00A21DD2">
        <w:rPr>
          <w:rFonts w:ascii="Times New Roman" w:hAnsi="Times New Roman" w:cs="Times New Roman"/>
          <w:kern w:val="0"/>
          <w:sz w:val="32"/>
          <w:szCs w:val="32"/>
          <w14:ligatures w14:val="none"/>
        </w:rPr>
        <w:t>tinh thần AQ” hay không? Tuyệt đối không phải vậy.</w:t>
      </w:r>
    </w:p>
    <w:p w14:paraId="1FD3A6F6"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Vì sao nói là không phải? Vì hết thảy chúng sinh trong các pháp giới cùng khắp hư không đều là “do tâm hiển hiện”. Tâm là Phật, Phật hiển hiện ra. “Do thức biến hóa”, thức là Bồ Tát, cho nên hết thảy chúng sinh trong các pháp giới cùng khắp hư không quả thật chính là chư Phật, Bồ Tát. Các ngài vì ta mà thị hiện đủ mọi cách, giúp đỡ hỗ trợ chúng ta đoạn trừ đủ mọi phiền não, thành tựu cho chúng ta đủ mọi đức hạnh, thật đáng tiếc là chúng ta đọc kinh Hoa Nghiêm mà không học được.</w:t>
      </w:r>
    </w:p>
    <w:p w14:paraId="15B9001D"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Quý vị nếu học được thì quý vị là Thiện Tài. Quý vị nếu học được thì quý vị cũng như Thiện Tài, chỉ trong một đời thành tựu viên mãn, đâu cần thiết phải trải qua ba đại a-tăng-kỳ kiếp? Nếu quý vị thấy mình là người, kẻ khác cũng là người, quý vị nhìn thấy họ chẳng có gì tốt đẹp đáng học, như vậy thì quý vị liền phải tu tập qua ba đại a-tăng-kỳ kiếp.</w:t>
      </w:r>
    </w:p>
    <w:p w14:paraId="75461CB8"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Người thành tựu được trong một đời là người luôn khẳng định chỉ duy nhất riêng mình là phàm phu, trừ bản thân mình ra thì hết thảy đều là </w:t>
      </w:r>
      <w:r w:rsidRPr="00A21DD2">
        <w:rPr>
          <w:rFonts w:ascii="Times New Roman" w:hAnsi="Times New Roman" w:cs="Times New Roman"/>
          <w:kern w:val="0"/>
          <w:sz w:val="32"/>
          <w:szCs w:val="32"/>
          <w14:ligatures w14:val="none"/>
        </w:rPr>
        <w:lastRenderedPageBreak/>
        <w:t>chư Phật, Bồ Tát đại từ đại bi thị hiện ở đời. Lời này là sự thật muôn vạn lần chính xác, nhất định không phải lời gian dối.</w:t>
      </w:r>
    </w:p>
    <w:p w14:paraId="1DC8A3ED"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Bất kể là già trẻ gái trai, mỗi người đều có hành nghiệp riêng, thậm chí đến cây cối hoa cỏ, núi sông đại địa, hết thảy hiện tướng, hết thảy đều là chư Phật Như Lai từ bi thị hiện hóa độ chúng ta. Chúng ta có thể dùng tâm thái như vậy để tu học, đó là người học theo Đại thừa chân chính, thành tựu tự thân mình, cũng là thành tựu chúng sinh. Vì sao vậy? Ta và người không hai không khác, người với ta cùng một tánh thể.</w:t>
      </w:r>
    </w:p>
    <w:p w14:paraId="35456FEC"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Cho nên, trong kinh điển đức Phật thường dạy: “Muốn hóa độ chúng sinh, trước tiên phải độ chính mình.” Nói thật ra, độ chính mình là độ chúng sinh, tự mình chân chính làm được, nêu gương tốt cho người khác noi theo.</w:t>
      </w:r>
    </w:p>
    <w:p w14:paraId="43E38CBF" w14:textId="77777777"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Chúng ta nhìn thấy chúng sinh giác ngộ, nghĩ lại xem tự mình có giác ngộ không? Nhìn thấy chúng sinh mê muội, nghĩ lại xem tự mình có mê muội hay không, liền nhanh chóng quay đầu. Đó gọi là “hồi quang phản chiếu” (quay lại soi rọi chính mình), như vậy thì chúng ta mới được lợi ích chân thật.</w:t>
      </w:r>
    </w:p>
    <w:p w14:paraId="0B9B5754" w14:textId="53B0320B" w:rsidR="00697F36" w:rsidRPr="00A21DD2" w:rsidRDefault="00697F36" w:rsidP="00697F36">
      <w:pPr>
        <w:spacing w:line="276" w:lineRule="auto"/>
        <w:ind w:firstLine="720"/>
        <w:jc w:val="both"/>
        <w:rPr>
          <w:rFonts w:ascii="Times New Roman" w:hAnsi="Times New Roman" w:cs="Times New Roman"/>
          <w:kern w:val="0"/>
          <w:sz w:val="32"/>
          <w:szCs w:val="32"/>
          <w14:ligatures w14:val="none"/>
        </w:rPr>
      </w:pPr>
      <w:r w:rsidRPr="00A21DD2">
        <w:rPr>
          <w:rFonts w:ascii="Times New Roman" w:hAnsi="Times New Roman" w:cs="Times New Roman"/>
          <w:kern w:val="0"/>
          <w:sz w:val="32"/>
          <w:szCs w:val="32"/>
          <w14:ligatures w14:val="none"/>
        </w:rPr>
        <w:t xml:space="preserve">Tốt rồi, hôm nay thời gian đã hết, chúng ta giảng đến đây thôi. </w:t>
      </w:r>
    </w:p>
    <w:p w14:paraId="294BDC17" w14:textId="77777777" w:rsidR="00BE09FA" w:rsidRPr="00A21DD2" w:rsidRDefault="00BE09FA" w:rsidP="00BE09FA">
      <w:pPr>
        <w:jc w:val="both"/>
        <w:rPr>
          <w:rFonts w:ascii="Times New Roman" w:hAnsi="Times New Roman" w:cs="Times New Roman"/>
          <w:color w:val="FF0000"/>
          <w:kern w:val="0"/>
          <w:sz w:val="32"/>
          <w:szCs w:val="32"/>
          <w14:ligatures w14:val="none"/>
        </w:rPr>
      </w:pPr>
      <w:r w:rsidRPr="00A21DD2">
        <w:rPr>
          <w:rFonts w:ascii="Times New Roman" w:hAnsi="Times New Roman" w:cs="Times New Roman"/>
          <w:color w:val="FF0000"/>
          <w:kern w:val="0"/>
          <w:sz w:val="32"/>
          <w:szCs w:val="32"/>
          <w14:ligatures w14:val="none"/>
        </w:rPr>
        <w:t>(Nhạc)</w:t>
      </w:r>
    </w:p>
    <w:p w14:paraId="5E4720AA" w14:textId="77777777" w:rsidR="00BE09FA" w:rsidRPr="00A21DD2" w:rsidRDefault="00BE09FA" w:rsidP="00BE09FA">
      <w:pPr>
        <w:widowControl w:val="0"/>
        <w:autoSpaceDE w:val="0"/>
        <w:autoSpaceDN w:val="0"/>
        <w:adjustRightInd w:val="0"/>
        <w:spacing w:before="100" w:beforeAutospacing="1" w:after="100" w:afterAutospacing="1"/>
        <w:ind w:left="720" w:firstLine="630"/>
        <w:jc w:val="both"/>
        <w:rPr>
          <w:rFonts w:ascii="Times New Roman" w:eastAsia="DFKai-SB" w:hAnsi="Times New Roman" w:cs="Times New Roman"/>
          <w:i/>
          <w:iCs/>
          <w:color w:val="0070C0"/>
          <w:kern w:val="0"/>
          <w:sz w:val="32"/>
          <w:szCs w:val="32"/>
          <w14:ligatures w14:val="none"/>
        </w:rPr>
      </w:pPr>
      <w:r w:rsidRPr="00A21DD2">
        <w:rPr>
          <w:rFonts w:ascii="Times New Roman" w:eastAsia="DFKai-SB" w:hAnsi="Times New Roman" w:cs="Times New Roman"/>
          <w:i/>
          <w:iCs/>
          <w:color w:val="0070C0"/>
          <w:kern w:val="0"/>
          <w:sz w:val="32"/>
          <w:szCs w:val="32"/>
          <w14:ligatures w14:val="none"/>
        </w:rPr>
        <w:t>Chúc bạn:</w:t>
      </w:r>
    </w:p>
    <w:p w14:paraId="69BD1071" w14:textId="77777777" w:rsidR="00BE09FA" w:rsidRPr="00A21DD2" w:rsidRDefault="00BE09FA" w:rsidP="00BE09FA">
      <w:pPr>
        <w:widowControl w:val="0"/>
        <w:autoSpaceDE w:val="0"/>
        <w:autoSpaceDN w:val="0"/>
        <w:adjustRightInd w:val="0"/>
        <w:ind w:left="720" w:firstLine="630"/>
        <w:jc w:val="both"/>
        <w:rPr>
          <w:rFonts w:ascii="Times New Roman" w:eastAsia="DFKai-SB" w:hAnsi="Times New Roman" w:cs="Times New Roman"/>
          <w:i/>
          <w:iCs/>
          <w:color w:val="0070C0"/>
          <w:kern w:val="0"/>
          <w:sz w:val="32"/>
          <w:szCs w:val="32"/>
          <w14:ligatures w14:val="none"/>
        </w:rPr>
      </w:pPr>
      <w:r w:rsidRPr="00A21DD2">
        <w:rPr>
          <w:rFonts w:ascii="Times New Roman" w:eastAsia="DFKai-SB" w:hAnsi="Times New Roman" w:cs="Times New Roman"/>
          <w:i/>
          <w:iCs/>
          <w:color w:val="0070C0"/>
          <w:kern w:val="0"/>
          <w:sz w:val="32"/>
          <w:szCs w:val="32"/>
          <w14:ligatures w14:val="none"/>
        </w:rPr>
        <w:t>Không làm các việc ác</w:t>
      </w:r>
    </w:p>
    <w:p w14:paraId="152CB477" w14:textId="77777777" w:rsidR="00BE09FA" w:rsidRPr="00A21DD2" w:rsidRDefault="00BE09FA" w:rsidP="00BE09FA">
      <w:pPr>
        <w:widowControl w:val="0"/>
        <w:autoSpaceDE w:val="0"/>
        <w:autoSpaceDN w:val="0"/>
        <w:adjustRightInd w:val="0"/>
        <w:ind w:left="720" w:firstLine="630"/>
        <w:jc w:val="both"/>
        <w:rPr>
          <w:rFonts w:ascii="Times New Roman" w:eastAsia="DFKai-SB" w:hAnsi="Times New Roman" w:cs="Times New Roman"/>
          <w:i/>
          <w:iCs/>
          <w:color w:val="0070C0"/>
          <w:kern w:val="0"/>
          <w:sz w:val="32"/>
          <w:szCs w:val="32"/>
          <w14:ligatures w14:val="none"/>
        </w:rPr>
      </w:pPr>
      <w:r w:rsidRPr="00A21DD2">
        <w:rPr>
          <w:rFonts w:ascii="Times New Roman" w:eastAsia="DFKai-SB" w:hAnsi="Times New Roman" w:cs="Times New Roman"/>
          <w:i/>
          <w:iCs/>
          <w:color w:val="0070C0"/>
          <w:kern w:val="0"/>
          <w:sz w:val="32"/>
          <w:szCs w:val="32"/>
          <w14:ligatures w14:val="none"/>
        </w:rPr>
        <w:t>Mỗi năm được bình an</w:t>
      </w:r>
    </w:p>
    <w:p w14:paraId="6F1404E8" w14:textId="77777777" w:rsidR="00BE09FA" w:rsidRPr="00A21DD2" w:rsidRDefault="00BE09FA" w:rsidP="00BE09FA">
      <w:pPr>
        <w:widowControl w:val="0"/>
        <w:autoSpaceDE w:val="0"/>
        <w:autoSpaceDN w:val="0"/>
        <w:adjustRightInd w:val="0"/>
        <w:ind w:left="720" w:firstLine="630"/>
        <w:jc w:val="both"/>
        <w:rPr>
          <w:rFonts w:ascii="Times New Roman" w:eastAsia="DFKai-SB" w:hAnsi="Times New Roman" w:cs="Times New Roman"/>
          <w:i/>
          <w:iCs/>
          <w:color w:val="0070C0"/>
          <w:kern w:val="0"/>
          <w:sz w:val="32"/>
          <w:szCs w:val="32"/>
          <w14:ligatures w14:val="none"/>
        </w:rPr>
      </w:pPr>
      <w:r w:rsidRPr="00A21DD2">
        <w:rPr>
          <w:rFonts w:ascii="Times New Roman" w:eastAsia="DFKai-SB" w:hAnsi="Times New Roman" w:cs="Times New Roman"/>
          <w:i/>
          <w:iCs/>
          <w:color w:val="0070C0"/>
          <w:kern w:val="0"/>
          <w:sz w:val="32"/>
          <w:szCs w:val="32"/>
          <w14:ligatures w14:val="none"/>
        </w:rPr>
        <w:t>Siêng làm các việc lành</w:t>
      </w:r>
    </w:p>
    <w:p w14:paraId="6E0D23A7" w14:textId="77777777" w:rsidR="00BE09FA" w:rsidRPr="00A21DD2" w:rsidRDefault="00BE09FA" w:rsidP="00BE09FA">
      <w:pPr>
        <w:widowControl w:val="0"/>
        <w:autoSpaceDE w:val="0"/>
        <w:autoSpaceDN w:val="0"/>
        <w:adjustRightInd w:val="0"/>
        <w:ind w:left="630" w:firstLine="720"/>
        <w:jc w:val="both"/>
        <w:rPr>
          <w:rFonts w:ascii="Times New Roman" w:eastAsia="DFKai-SB" w:hAnsi="Times New Roman" w:cs="Times New Roman"/>
          <w:i/>
          <w:iCs/>
          <w:color w:val="0070C0"/>
          <w:kern w:val="0"/>
          <w:sz w:val="32"/>
          <w:szCs w:val="32"/>
          <w14:ligatures w14:val="none"/>
        </w:rPr>
      </w:pPr>
      <w:r w:rsidRPr="00A21DD2">
        <w:rPr>
          <w:rFonts w:ascii="Times New Roman" w:eastAsia="DFKai-SB" w:hAnsi="Times New Roman" w:cs="Times New Roman"/>
          <w:i/>
          <w:iCs/>
          <w:color w:val="0070C0"/>
          <w:kern w:val="0"/>
          <w:sz w:val="32"/>
          <w:szCs w:val="32"/>
          <w14:ligatures w14:val="none"/>
        </w:rPr>
        <w:t>Năm nào cũng như ý</w:t>
      </w:r>
    </w:p>
    <w:p w14:paraId="091DA2C0" w14:textId="77777777" w:rsidR="00BE09FA" w:rsidRPr="00A21DD2" w:rsidRDefault="00BE09FA" w:rsidP="00BE09FA">
      <w:pPr>
        <w:widowControl w:val="0"/>
        <w:autoSpaceDE w:val="0"/>
        <w:autoSpaceDN w:val="0"/>
        <w:adjustRightInd w:val="0"/>
        <w:spacing w:before="100" w:beforeAutospacing="1" w:after="100" w:afterAutospacing="1"/>
        <w:ind w:firstLine="630"/>
        <w:jc w:val="both"/>
        <w:rPr>
          <w:rFonts w:ascii="Times New Roman" w:eastAsia="DFKai-SB" w:hAnsi="Times New Roman" w:cs="Times New Roman"/>
          <w:i/>
          <w:iCs/>
          <w:color w:val="0070C0"/>
          <w:kern w:val="0"/>
          <w:sz w:val="32"/>
          <w:szCs w:val="32"/>
          <w14:ligatures w14:val="none"/>
        </w:rPr>
      </w:pPr>
      <w:r w:rsidRPr="00A21DD2">
        <w:rPr>
          <w:rFonts w:ascii="Times New Roman" w:eastAsia="DFKai-SB" w:hAnsi="Times New Roman" w:cs="Times New Roman"/>
          <w:i/>
          <w:iCs/>
          <w:color w:val="0070C0"/>
          <w:kern w:val="0"/>
          <w:sz w:val="32"/>
          <w:szCs w:val="32"/>
          <w14:ligatures w14:val="none"/>
        </w:rPr>
        <w:t>Website: www.duongdenhanhphuc.vn</w:t>
      </w:r>
    </w:p>
    <w:p w14:paraId="50F95493" w14:textId="77777777" w:rsidR="00BE09FA" w:rsidRPr="00A21DD2" w:rsidRDefault="00BE09FA" w:rsidP="00BE09FA">
      <w:pPr>
        <w:widowControl w:val="0"/>
        <w:autoSpaceDE w:val="0"/>
        <w:autoSpaceDN w:val="0"/>
        <w:adjustRightInd w:val="0"/>
        <w:spacing w:before="100" w:beforeAutospacing="1" w:after="100" w:afterAutospacing="1"/>
        <w:ind w:firstLine="630"/>
        <w:jc w:val="both"/>
        <w:rPr>
          <w:rFonts w:ascii="Times New Roman" w:eastAsia="DFKai-SB" w:hAnsi="Times New Roman" w:cs="Times New Roman"/>
          <w:i/>
          <w:iCs/>
          <w:color w:val="0070C0"/>
          <w:kern w:val="0"/>
          <w:sz w:val="32"/>
          <w:szCs w:val="32"/>
          <w14:ligatures w14:val="none"/>
        </w:rPr>
      </w:pPr>
      <w:r w:rsidRPr="00A21DD2">
        <w:rPr>
          <w:rFonts w:ascii="Times New Roman" w:eastAsia="DFKai-SB" w:hAnsi="Times New Roman" w:cs="Times New Roman"/>
          <w:i/>
          <w:iCs/>
          <w:color w:val="0070C0"/>
          <w:kern w:val="0"/>
          <w:sz w:val="32"/>
          <w:szCs w:val="32"/>
          <w14:ligatures w14:val="none"/>
        </w:rPr>
        <w:lastRenderedPageBreak/>
        <w:t xml:space="preserve">Youtube: duongdenhanhphuc </w:t>
      </w:r>
    </w:p>
    <w:p w14:paraId="082E676B" w14:textId="77777777" w:rsidR="00BE09FA" w:rsidRPr="00EB39E5" w:rsidRDefault="00BE09FA" w:rsidP="00BE09FA">
      <w:pPr>
        <w:widowControl w:val="0"/>
        <w:spacing w:before="100" w:beforeAutospacing="1" w:after="100" w:afterAutospacing="1"/>
        <w:ind w:firstLine="720"/>
        <w:jc w:val="both"/>
        <w:rPr>
          <w:rFonts w:ascii="Times New Roman" w:eastAsia="Calibri" w:hAnsi="Times New Roman" w:cs="Times New Roman"/>
          <w:i/>
          <w:iCs/>
          <w:color w:val="FF0000"/>
          <w:kern w:val="0"/>
          <w:sz w:val="32"/>
          <w:szCs w:val="32"/>
          <w14:ligatures w14:val="none"/>
        </w:rPr>
      </w:pPr>
      <w:r w:rsidRPr="00A21DD2">
        <w:rPr>
          <w:rFonts w:ascii="Times New Roman" w:eastAsia="DFKai-SB" w:hAnsi="Times New Roman" w:cs="Times New Roman"/>
          <w:i/>
          <w:iCs/>
          <w:color w:val="0070C0"/>
          <w:kern w:val="0"/>
          <w:sz w:val="32"/>
          <w:szCs w:val="32"/>
          <w14:ligatures w14:val="none"/>
        </w:rPr>
        <w:t>Hoan nghênh mọi hình thức ấn tống, sao chép, copy công đức vô lượng!</w:t>
      </w:r>
      <w:r w:rsidRPr="00EB39E5">
        <w:rPr>
          <w:rFonts w:ascii="Times New Roman" w:eastAsia="DFKai-SB" w:hAnsi="Times New Roman" w:cs="Times New Roman"/>
          <w:i/>
          <w:iCs/>
          <w:color w:val="0070C0"/>
          <w:kern w:val="0"/>
          <w:sz w:val="32"/>
          <w:szCs w:val="32"/>
          <w14:ligatures w14:val="none"/>
        </w:rPr>
        <w:t xml:space="preserve"> </w:t>
      </w:r>
    </w:p>
    <w:p w14:paraId="7E7C0A41" w14:textId="77777777" w:rsidR="00024CCF" w:rsidRPr="00EB39E5" w:rsidRDefault="00024CCF">
      <w:pPr>
        <w:rPr>
          <w:rFonts w:ascii="Times New Roman" w:hAnsi="Times New Roman" w:cs="Times New Roman"/>
          <w:sz w:val="32"/>
          <w:szCs w:val="32"/>
        </w:rPr>
      </w:pPr>
    </w:p>
    <w:sectPr w:rsidR="00024CCF" w:rsidRPr="00EB39E5" w:rsidSect="00B75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3C"/>
    <w:rsid w:val="00024CCF"/>
    <w:rsid w:val="0012373E"/>
    <w:rsid w:val="00253501"/>
    <w:rsid w:val="00315380"/>
    <w:rsid w:val="00374DCE"/>
    <w:rsid w:val="00500E44"/>
    <w:rsid w:val="005A3EB1"/>
    <w:rsid w:val="006072E5"/>
    <w:rsid w:val="0068563B"/>
    <w:rsid w:val="0069631B"/>
    <w:rsid w:val="00697F36"/>
    <w:rsid w:val="008053E4"/>
    <w:rsid w:val="00841D7F"/>
    <w:rsid w:val="009E4798"/>
    <w:rsid w:val="00A12D3C"/>
    <w:rsid w:val="00A21DD2"/>
    <w:rsid w:val="00AA6942"/>
    <w:rsid w:val="00B008CA"/>
    <w:rsid w:val="00B306E4"/>
    <w:rsid w:val="00B32BFC"/>
    <w:rsid w:val="00B75568"/>
    <w:rsid w:val="00BE09FA"/>
    <w:rsid w:val="00C01813"/>
    <w:rsid w:val="00DE2416"/>
    <w:rsid w:val="00E6675A"/>
    <w:rsid w:val="00EB11CA"/>
    <w:rsid w:val="00EB39E5"/>
    <w:rsid w:val="00FF2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59AA"/>
  <w15:chartTrackingRefBased/>
  <w15:docId w15:val="{E1F20B19-8DC5-4899-9BAE-7A0572DF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Le Vinh</cp:lastModifiedBy>
  <cp:revision>2</cp:revision>
  <dcterms:created xsi:type="dcterms:W3CDTF">2024-07-29T08:50:00Z</dcterms:created>
  <dcterms:modified xsi:type="dcterms:W3CDTF">2024-07-29T08:50:00Z</dcterms:modified>
</cp:coreProperties>
</file>