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59" w:rsidRPr="00AD22DC" w:rsidRDefault="00725C59" w:rsidP="00725C59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0" w:name="_Toc390432276"/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22: </w:t>
      </w:r>
      <w:bookmarkStart w:id="1" w:name="_GoBack"/>
      <w:r w:rsidRPr="00AD22DC">
        <w:rPr>
          <w:rFonts w:ascii="Times New Roman" w:hAnsi="Times New Roman"/>
          <w:sz w:val="28"/>
          <w:szCs w:val="28"/>
        </w:rPr>
        <w:t>PHƯƠNG HẢI SANH</w:t>
      </w:r>
      <w:bookmarkEnd w:id="0"/>
      <w:bookmarkEnd w:id="1"/>
    </w:p>
    <w:p w:rsidR="00725C59" w:rsidRPr="00AD22DC" w:rsidRDefault="00725C59" w:rsidP="00725C59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725C59" w:rsidRPr="00C711D2" w:rsidRDefault="00725C59" w:rsidP="00725C59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Thanh</w:t>
      </w:r>
      <w:proofErr w:type="spellEnd"/>
    </w:p>
    <w:p w:rsidR="00725C59" w:rsidRDefault="00725C59" w:rsidP="00725C59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Tâm</w:t>
      </w:r>
      <w:proofErr w:type="spellEnd"/>
    </w:p>
    <w:p w:rsidR="00725C59" w:rsidRPr="00AD22DC" w:rsidRDefault="00725C59" w:rsidP="00725C5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725C59" w:rsidRPr="00AD22DC" w:rsidRDefault="00725C59" w:rsidP="00725C5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Dưỡng</w:t>
      </w:r>
      <w:proofErr w:type="spellEnd"/>
      <w:r w:rsidRPr="00AD22DC">
        <w:rPr>
          <w:sz w:val="28"/>
          <w:szCs w:val="28"/>
        </w:rPr>
        <w:t xml:space="preserve"> Thu ở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Dưỡng</w:t>
      </w:r>
      <w:proofErr w:type="spellEnd"/>
      <w:r w:rsidRPr="00AD22DC">
        <w:rPr>
          <w:sz w:val="28"/>
          <w:szCs w:val="28"/>
        </w:rPr>
        <w:t xml:space="preserve"> Thu </w:t>
      </w:r>
      <w:proofErr w:type="spellStart"/>
      <w:r w:rsidRPr="00AD22DC">
        <w:rPr>
          <w:sz w:val="28"/>
          <w:szCs w:val="28"/>
        </w:rPr>
        <w:t>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thiện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trung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song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ngụ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theo</w:t>
      </w:r>
      <w:proofErr w:type="spellEnd"/>
      <w:r w:rsidRPr="00AD22DC">
        <w:rPr>
          <w:sz w:val="28"/>
          <w:szCs w:val="28"/>
        </w:rPr>
        <w:t xml:space="preserve"> cha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kệ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nhớ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cha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A Di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". </w:t>
      </w:r>
    </w:p>
    <w:p w:rsidR="00725C59" w:rsidRPr="00AD22DC" w:rsidRDefault="00725C59" w:rsidP="00725C5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25C59" w:rsidRPr="00AD22DC" w:rsidRDefault="00725C59" w:rsidP="00725C5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Dưỡng</w:t>
      </w:r>
      <w:proofErr w:type="spellEnd"/>
      <w:r w:rsidRPr="00AD22DC">
        <w:rPr>
          <w:sz w:val="28"/>
          <w:szCs w:val="28"/>
        </w:rPr>
        <w:t xml:space="preserve"> Thu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theo</w:t>
      </w:r>
      <w:proofErr w:type="spellEnd"/>
      <w:proofErr w:type="gramEnd"/>
      <w:r w:rsidRPr="00AD22DC">
        <w:rPr>
          <w:sz w:val="28"/>
          <w:szCs w:val="28"/>
        </w:rPr>
        <w:t xml:space="preserve"> cha.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sót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chữ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Dưỡng</w:t>
      </w:r>
      <w:proofErr w:type="spellEnd"/>
      <w:r w:rsidRPr="00AD22DC">
        <w:rPr>
          <w:sz w:val="28"/>
          <w:szCs w:val="28"/>
        </w:rPr>
        <w:t xml:space="preserve"> Thu </w:t>
      </w:r>
      <w:proofErr w:type="spellStart"/>
      <w:r w:rsidRPr="00AD22DC">
        <w:rPr>
          <w:sz w:val="28"/>
          <w:szCs w:val="28"/>
        </w:rPr>
        <w:t>bồng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chân</w:t>
      </w:r>
      <w:proofErr w:type="spellEnd"/>
      <w:r w:rsidRPr="00AD22DC">
        <w:rPr>
          <w:sz w:val="28"/>
          <w:szCs w:val="28"/>
        </w:rPr>
        <w:t xml:space="preserve"> dung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Tam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Nam </w:t>
      </w:r>
      <w:proofErr w:type="spellStart"/>
      <w:r w:rsidRPr="00AD22DC">
        <w:rPr>
          <w:sz w:val="28"/>
          <w:szCs w:val="28"/>
        </w:rPr>
        <w:t>Mô</w:t>
      </w:r>
      <w:proofErr w:type="spellEnd"/>
      <w:r w:rsidRPr="00AD22DC">
        <w:rPr>
          <w:sz w:val="28"/>
          <w:szCs w:val="28"/>
        </w:rPr>
        <w:t xml:space="preserve"> </w:t>
      </w:r>
      <w:proofErr w:type="gramStart"/>
      <w:r w:rsidRPr="00AD22DC">
        <w:rPr>
          <w:sz w:val="28"/>
          <w:szCs w:val="28"/>
        </w:rPr>
        <w:t>A</w:t>
      </w:r>
      <w:proofErr w:type="gramEnd"/>
      <w:r w:rsidRPr="00AD22DC">
        <w:rPr>
          <w:sz w:val="28"/>
          <w:szCs w:val="28"/>
        </w:rPr>
        <w:t xml:space="preserve"> Di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vang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. Qua </w:t>
      </w:r>
      <w:proofErr w:type="spellStart"/>
      <w:r w:rsidRPr="00AD22DC">
        <w:rPr>
          <w:sz w:val="28"/>
          <w:szCs w:val="28"/>
        </w:rPr>
        <w:t>xế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mốt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đi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bước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Dưỡng</w:t>
      </w:r>
      <w:proofErr w:type="spellEnd"/>
      <w:r w:rsidRPr="00AD22DC">
        <w:rPr>
          <w:sz w:val="28"/>
          <w:szCs w:val="28"/>
        </w:rPr>
        <w:t xml:space="preserve"> Thu </w:t>
      </w:r>
      <w:proofErr w:type="spellStart"/>
      <w:r w:rsidRPr="00AD22DC">
        <w:rPr>
          <w:sz w:val="28"/>
          <w:szCs w:val="28"/>
        </w:rPr>
        <w:t>vội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 xml:space="preserve">: "Con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khăn</w:t>
      </w:r>
      <w:proofErr w:type="spellEnd"/>
      <w:r w:rsidRPr="00AD22DC">
        <w:rPr>
          <w:sz w:val="28"/>
          <w:szCs w:val="28"/>
        </w:rPr>
        <w:t xml:space="preserve">, song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vú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đứa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kim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vượt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bay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lự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chợt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mẫu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thở</w:t>
      </w:r>
      <w:proofErr w:type="spellEnd"/>
      <w:r w:rsidRPr="00AD22DC">
        <w:rPr>
          <w:sz w:val="28"/>
          <w:szCs w:val="28"/>
        </w:rPr>
        <w:t xml:space="preserve">. </w:t>
      </w:r>
    </w:p>
    <w:p w:rsidR="00725C59" w:rsidRPr="00AD22DC" w:rsidRDefault="00725C59" w:rsidP="00725C5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25C59" w:rsidRPr="00AD22DC" w:rsidRDefault="00725C59" w:rsidP="00725C5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nhìn</w:t>
      </w:r>
      <w:proofErr w:type="spellEnd"/>
      <w:r w:rsidRPr="00AD22DC">
        <w:rPr>
          <w:sz w:val="28"/>
          <w:szCs w:val="28"/>
        </w:rPr>
        <w:t xml:space="preserve"> song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Dưỡng</w:t>
      </w:r>
      <w:proofErr w:type="spellEnd"/>
      <w:r w:rsidRPr="00AD22DC">
        <w:rPr>
          <w:sz w:val="28"/>
          <w:szCs w:val="28"/>
        </w:rPr>
        <w:t xml:space="preserve"> Thu </w:t>
      </w:r>
      <w:proofErr w:type="spellStart"/>
      <w:r w:rsidRPr="00AD22DC">
        <w:rPr>
          <w:sz w:val="28"/>
          <w:szCs w:val="28"/>
        </w:rPr>
        <w:t>đốc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suất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vui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bang, </w:t>
      </w:r>
      <w:proofErr w:type="spellStart"/>
      <w:r w:rsidRPr="00AD22DC">
        <w:rPr>
          <w:sz w:val="28"/>
          <w:szCs w:val="28"/>
        </w:rPr>
        <w:t>khuyên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đừng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luyến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tưởng</w:t>
      </w:r>
      <w:proofErr w:type="spellEnd"/>
      <w:r w:rsidRPr="00AD22DC">
        <w:rPr>
          <w:sz w:val="28"/>
          <w:szCs w:val="28"/>
        </w:rPr>
        <w:t xml:space="preserve"> chi </w:t>
      </w:r>
      <w:proofErr w:type="spellStart"/>
      <w:r w:rsidRPr="00AD22DC">
        <w:rPr>
          <w:sz w:val="28"/>
          <w:szCs w:val="28"/>
        </w:rPr>
        <w:t>khác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vâng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tòa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lệ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kim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khoảng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Lai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già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cha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chung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ràng</w:t>
      </w:r>
      <w:proofErr w:type="spellEnd"/>
      <w:r w:rsidRPr="00AD22DC">
        <w:rPr>
          <w:sz w:val="28"/>
          <w:szCs w:val="28"/>
        </w:rPr>
        <w:t xml:space="preserve">. </w:t>
      </w:r>
    </w:p>
    <w:p w:rsidR="00725C59" w:rsidRPr="00AD22DC" w:rsidRDefault="00725C59" w:rsidP="00725C5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25C59" w:rsidRPr="00AD22DC" w:rsidRDefault="00725C59" w:rsidP="00725C5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Kiều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quận</w:t>
      </w:r>
      <w:proofErr w:type="spellEnd"/>
      <w:r w:rsidRPr="00AD22DC">
        <w:rPr>
          <w:sz w:val="28"/>
          <w:szCs w:val="28"/>
        </w:rPr>
        <w:t xml:space="preserve"> Nam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nhai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, tin </w:t>
      </w:r>
      <w:proofErr w:type="spellStart"/>
      <w:r w:rsidRPr="00AD22DC">
        <w:rPr>
          <w:sz w:val="28"/>
          <w:szCs w:val="28"/>
        </w:rPr>
        <w:t>sâu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quả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Dưỡng</w:t>
      </w:r>
      <w:proofErr w:type="spellEnd"/>
      <w:r w:rsidRPr="00AD22DC">
        <w:rPr>
          <w:sz w:val="28"/>
          <w:szCs w:val="28"/>
        </w:rPr>
        <w:t xml:space="preserve"> Thu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nhau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Dưỡng</w:t>
      </w:r>
      <w:proofErr w:type="spellEnd"/>
      <w:r w:rsidRPr="00AD22DC">
        <w:rPr>
          <w:sz w:val="28"/>
          <w:szCs w:val="28"/>
        </w:rPr>
        <w:t xml:space="preserve"> Thu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khuyến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lastRenderedPageBreak/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nhận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trễ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khó</w:t>
      </w:r>
      <w:proofErr w:type="spellEnd"/>
      <w:r w:rsidRPr="00AD22DC">
        <w:rPr>
          <w:sz w:val="28"/>
          <w:szCs w:val="28"/>
        </w:rPr>
        <w:t xml:space="preserve"> qua </w:t>
      </w:r>
      <w:proofErr w:type="spellStart"/>
      <w:r w:rsidRPr="00AD22DC">
        <w:rPr>
          <w:sz w:val="28"/>
          <w:szCs w:val="28"/>
        </w:rPr>
        <w:t>khỏi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thu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Dọc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tan </w:t>
      </w:r>
      <w:proofErr w:type="spellStart"/>
      <w:r w:rsidRPr="00AD22DC">
        <w:rPr>
          <w:sz w:val="28"/>
          <w:szCs w:val="28"/>
        </w:rPr>
        <w:t>mất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lương</w:t>
      </w:r>
      <w:proofErr w:type="spellEnd"/>
      <w:r w:rsidRPr="00AD22DC">
        <w:rPr>
          <w:sz w:val="28"/>
          <w:szCs w:val="28"/>
        </w:rPr>
        <w:t xml:space="preserve"> y,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giúp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nay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tin Tam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theo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bước</w:t>
      </w:r>
      <w:proofErr w:type="spellEnd"/>
      <w:r w:rsidRPr="00AD22DC">
        <w:rPr>
          <w:sz w:val="28"/>
          <w:szCs w:val="28"/>
        </w:rPr>
        <w:t xml:space="preserve"> di,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phục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đổi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Xong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qua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, dung </w:t>
      </w:r>
      <w:proofErr w:type="spellStart"/>
      <w:r w:rsidRPr="00AD22DC">
        <w:rPr>
          <w:sz w:val="28"/>
          <w:szCs w:val="28"/>
        </w:rPr>
        <w:t>mạo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gramStart"/>
      <w:r w:rsidRPr="00AD22DC">
        <w:rPr>
          <w:sz w:val="28"/>
          <w:szCs w:val="28"/>
        </w:rPr>
        <w:t>an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. </w:t>
      </w:r>
    </w:p>
    <w:p w:rsidR="00725C59" w:rsidRPr="00AD22DC" w:rsidRDefault="00725C59" w:rsidP="00725C59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8006C6" w:rsidRPr="00B83353" w:rsidRDefault="008006C6" w:rsidP="00B83353"/>
    <w:sectPr w:rsidR="008006C6" w:rsidRPr="00B83353" w:rsidSect="00B8335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D4" w:rsidRDefault="00D83DD4" w:rsidP="00B83353">
      <w:r>
        <w:separator/>
      </w:r>
    </w:p>
  </w:endnote>
  <w:endnote w:type="continuationSeparator" w:id="0">
    <w:p w:rsidR="00D83DD4" w:rsidRDefault="00D83DD4" w:rsidP="00B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D4" w:rsidRDefault="00D83DD4" w:rsidP="00B83353">
      <w:r>
        <w:separator/>
      </w:r>
    </w:p>
  </w:footnote>
  <w:footnote w:type="continuationSeparator" w:id="0">
    <w:p w:rsidR="00D83DD4" w:rsidRDefault="00D83DD4" w:rsidP="00B8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5714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B83353" w:rsidRPr="00B83353" w:rsidRDefault="00B83353">
        <w:pPr>
          <w:pStyle w:val="Header"/>
          <w:jc w:val="center"/>
          <w:rPr>
            <w:sz w:val="28"/>
            <w:szCs w:val="28"/>
          </w:rPr>
        </w:pPr>
        <w:r w:rsidRPr="00B83353">
          <w:rPr>
            <w:sz w:val="28"/>
            <w:szCs w:val="28"/>
          </w:rPr>
          <w:fldChar w:fldCharType="begin"/>
        </w:r>
        <w:r w:rsidRPr="00B83353">
          <w:rPr>
            <w:sz w:val="28"/>
            <w:szCs w:val="28"/>
          </w:rPr>
          <w:instrText xml:space="preserve"> PAGE   \* MERGEFORMAT </w:instrText>
        </w:r>
        <w:r w:rsidRPr="00B83353">
          <w:rPr>
            <w:sz w:val="28"/>
            <w:szCs w:val="28"/>
          </w:rPr>
          <w:fldChar w:fldCharType="separate"/>
        </w:r>
        <w:r w:rsidR="00725C59">
          <w:rPr>
            <w:noProof/>
            <w:sz w:val="28"/>
            <w:szCs w:val="28"/>
          </w:rPr>
          <w:t>2</w:t>
        </w:r>
        <w:r w:rsidRPr="00B83353">
          <w:rPr>
            <w:noProof/>
            <w:sz w:val="28"/>
            <w:szCs w:val="28"/>
          </w:rPr>
          <w:fldChar w:fldCharType="end"/>
        </w:r>
      </w:p>
    </w:sdtContent>
  </w:sdt>
  <w:p w:rsidR="00B83353" w:rsidRDefault="00B8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082FDA"/>
    <w:rsid w:val="00096B39"/>
    <w:rsid w:val="00113AD5"/>
    <w:rsid w:val="00183830"/>
    <w:rsid w:val="002B025A"/>
    <w:rsid w:val="002B0966"/>
    <w:rsid w:val="003927AE"/>
    <w:rsid w:val="00605A57"/>
    <w:rsid w:val="00623580"/>
    <w:rsid w:val="007157D4"/>
    <w:rsid w:val="00725C59"/>
    <w:rsid w:val="00764B94"/>
    <w:rsid w:val="007E302A"/>
    <w:rsid w:val="008006C6"/>
    <w:rsid w:val="008D6E0F"/>
    <w:rsid w:val="00933E30"/>
    <w:rsid w:val="00B3416D"/>
    <w:rsid w:val="00B83353"/>
    <w:rsid w:val="00D83DD4"/>
    <w:rsid w:val="00E05B3E"/>
    <w:rsid w:val="00E24751"/>
    <w:rsid w:val="00E8072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18</cp:revision>
  <dcterms:created xsi:type="dcterms:W3CDTF">2024-07-22T03:27:00Z</dcterms:created>
  <dcterms:modified xsi:type="dcterms:W3CDTF">2024-07-22T03:56:00Z</dcterms:modified>
</cp:coreProperties>
</file>